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495" w:type="dxa"/>
        <w:tblInd w:w="5" w:type="dxa"/>
        <w:tblLayout w:type="fixed"/>
        <w:tblLook w:val="04A0" w:firstRow="1" w:lastRow="0" w:firstColumn="1" w:lastColumn="0" w:noHBand="0" w:noVBand="1"/>
      </w:tblPr>
      <w:tblGrid>
        <w:gridCol w:w="1615"/>
        <w:gridCol w:w="9630"/>
        <w:gridCol w:w="2250"/>
      </w:tblGrid>
      <w:tr w:rsidR="00E20431" w:rsidRPr="00E20431" w:rsidTr="007B532E">
        <w:trPr>
          <w:trHeight w:val="710"/>
        </w:trPr>
        <w:tc>
          <w:tcPr>
            <w:tcW w:w="1615" w:type="dxa"/>
            <w:tcBorders>
              <w:top w:val="nil"/>
              <w:left w:val="nil"/>
              <w:bottom w:val="nil"/>
            </w:tcBorders>
            <w:shd w:val="clear" w:color="auto" w:fill="FFC000"/>
          </w:tcPr>
          <w:p w:rsidR="00FB310A" w:rsidRPr="00E20431" w:rsidRDefault="00FB310A" w:rsidP="004C5A7A">
            <w:pPr>
              <w:pStyle w:val="Heading1"/>
              <w:jc w:val="center"/>
              <w:rPr>
                <w:b/>
                <w:color w:val="000000" w:themeColor="text1"/>
              </w:rPr>
            </w:pPr>
            <w:r w:rsidRPr="00E20431">
              <w:rPr>
                <w:b/>
                <w:color w:val="000000" w:themeColor="text1"/>
              </w:rPr>
              <w:t>Product</w:t>
            </w:r>
          </w:p>
        </w:tc>
        <w:tc>
          <w:tcPr>
            <w:tcW w:w="9630" w:type="dxa"/>
            <w:tcBorders>
              <w:top w:val="nil"/>
              <w:bottom w:val="nil"/>
            </w:tcBorders>
            <w:shd w:val="clear" w:color="auto" w:fill="FFC000"/>
          </w:tcPr>
          <w:p w:rsidR="00FB310A" w:rsidRPr="00E20431" w:rsidRDefault="00FB310A" w:rsidP="004C5A7A">
            <w:pPr>
              <w:pStyle w:val="Heading1"/>
              <w:jc w:val="center"/>
              <w:rPr>
                <w:b/>
                <w:color w:val="000000" w:themeColor="text1"/>
              </w:rPr>
            </w:pPr>
            <w:r w:rsidRPr="00E20431">
              <w:rPr>
                <w:b/>
                <w:color w:val="000000" w:themeColor="text1"/>
              </w:rPr>
              <w:t>Description</w:t>
            </w:r>
          </w:p>
        </w:tc>
        <w:tc>
          <w:tcPr>
            <w:tcW w:w="2250" w:type="dxa"/>
            <w:tcBorders>
              <w:top w:val="nil"/>
              <w:bottom w:val="nil"/>
              <w:right w:val="nil"/>
            </w:tcBorders>
            <w:shd w:val="clear" w:color="auto" w:fill="FFC000"/>
          </w:tcPr>
          <w:p w:rsidR="00FB310A" w:rsidRPr="00E20431" w:rsidRDefault="00FB310A" w:rsidP="004C5A7A">
            <w:pPr>
              <w:pStyle w:val="Heading1"/>
              <w:jc w:val="center"/>
              <w:rPr>
                <w:b/>
                <w:color w:val="000000" w:themeColor="text1"/>
              </w:rPr>
            </w:pPr>
            <w:r w:rsidRPr="00E20431">
              <w:rPr>
                <w:b/>
                <w:color w:val="000000" w:themeColor="text1"/>
              </w:rPr>
              <w:t>Graphics</w:t>
            </w:r>
          </w:p>
        </w:tc>
      </w:tr>
      <w:tr w:rsidR="00FB310A" w:rsidTr="007B532E">
        <w:tc>
          <w:tcPr>
            <w:tcW w:w="1615" w:type="dxa"/>
            <w:tcBorders>
              <w:top w:val="nil"/>
            </w:tcBorders>
          </w:tcPr>
          <w:p w:rsidR="00FB310A" w:rsidRDefault="00E20431" w:rsidP="00FB310A">
            <w:r>
              <w:t>1</w:t>
            </w:r>
            <w:r w:rsidR="00FB310A" w:rsidRPr="005E1CEF">
              <w:t>.Smart Phone</w:t>
            </w:r>
          </w:p>
          <w:p w:rsidR="00FB310A" w:rsidRDefault="00FB310A" w:rsidP="00FB310A"/>
          <w:p w:rsidR="00FB310A" w:rsidRPr="005E1CEF" w:rsidRDefault="00FB310A" w:rsidP="00FB310A"/>
        </w:tc>
        <w:tc>
          <w:tcPr>
            <w:tcW w:w="9630" w:type="dxa"/>
            <w:tcBorders>
              <w:top w:val="nil"/>
            </w:tcBorders>
          </w:tcPr>
          <w:p w:rsidR="00FB310A" w:rsidRDefault="00FB310A" w:rsidP="00FB310A">
            <w:r>
              <w:t>The Smart phone is a touch screen device that provides [[#|em</w:t>
            </w:r>
            <w:r>
              <w:t>ail]], camera function and GPS.</w:t>
            </w:r>
          </w:p>
          <w:p w:rsidR="00FB310A" w:rsidRDefault="00FB310A" w:rsidP="00FB310A">
            <w:r>
              <w:t>It gives faster speed, easy connectivity to Bluetooth enabled vehicles and is a great access to check student grades, study applications for exams such as ACT &amp; SAT</w:t>
            </w:r>
          </w:p>
        </w:tc>
        <w:tc>
          <w:tcPr>
            <w:tcW w:w="2250" w:type="dxa"/>
            <w:tcBorders>
              <w:top w:val="nil"/>
            </w:tcBorders>
          </w:tcPr>
          <w:p w:rsidR="00FB310A" w:rsidRDefault="005A0C31" w:rsidP="00FB310A">
            <w:r>
              <w:rPr>
                <w:noProof/>
              </w:rPr>
              <w:t xml:space="preserve">      </w:t>
            </w:r>
            <w:r w:rsidRPr="005A0C31">
              <w:rPr>
                <w:noProof/>
              </w:rPr>
              <w:drawing>
                <wp:inline distT="0" distB="0" distL="0" distR="0">
                  <wp:extent cx="876300" cy="847725"/>
                  <wp:effectExtent l="0" t="0" r="0" b="9525"/>
                  <wp:docPr id="15" name="Picture 15" descr="F:\wiki images\smartphone 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wiki images\smartphone images.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flipV="1">
                            <a:off x="0" y="0"/>
                            <a:ext cx="876300" cy="847725"/>
                          </a:xfrm>
                          <a:prstGeom prst="rect">
                            <a:avLst/>
                          </a:prstGeom>
                          <a:noFill/>
                          <a:ln>
                            <a:noFill/>
                          </a:ln>
                        </pic:spPr>
                      </pic:pic>
                    </a:graphicData>
                  </a:graphic>
                </wp:inline>
              </w:drawing>
            </w:r>
          </w:p>
        </w:tc>
      </w:tr>
      <w:tr w:rsidR="00FB310A" w:rsidTr="007B532E">
        <w:tc>
          <w:tcPr>
            <w:tcW w:w="1615" w:type="dxa"/>
          </w:tcPr>
          <w:p w:rsidR="00FB310A" w:rsidRPr="005E1CEF" w:rsidRDefault="00FB310A" w:rsidP="00FB310A">
            <w:r w:rsidRPr="005E1CEF">
              <w:t xml:space="preserve"> </w:t>
            </w:r>
            <w:r w:rsidRPr="00FB310A">
              <w:t xml:space="preserve">2. </w:t>
            </w:r>
            <w:proofErr w:type="spellStart"/>
            <w:r w:rsidRPr="00FB310A">
              <w:t>Evernote</w:t>
            </w:r>
            <w:proofErr w:type="spellEnd"/>
          </w:p>
        </w:tc>
        <w:tc>
          <w:tcPr>
            <w:tcW w:w="9630" w:type="dxa"/>
          </w:tcPr>
          <w:p w:rsidR="00FB310A" w:rsidRDefault="00FB310A" w:rsidP="00FB310A">
            <w:r w:rsidRPr="00FB310A">
              <w:t>A cloud based tool allowing the user to take ongoing notes on multiple platforms while staying organized. You can capture web and camera images integrating them into notes that can be shared with multiple participants. Users can also save files, tweets and search for text inside images. It is a free account.</w:t>
            </w:r>
          </w:p>
        </w:tc>
        <w:tc>
          <w:tcPr>
            <w:tcW w:w="2250" w:type="dxa"/>
          </w:tcPr>
          <w:p w:rsidR="00FB310A" w:rsidRDefault="005A0C31" w:rsidP="00FB310A">
            <w:r w:rsidRPr="005A0C31">
              <w:rPr>
                <w:noProof/>
              </w:rPr>
              <w:drawing>
                <wp:inline distT="0" distB="0" distL="0" distR="0">
                  <wp:extent cx="1222754" cy="695216"/>
                  <wp:effectExtent l="0" t="0" r="0" b="0"/>
                  <wp:docPr id="16" name="Picture 16" descr="F:\wiki images\hero_everno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wiki images\hero_evernote.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953" cy="728306"/>
                          </a:xfrm>
                          <a:prstGeom prst="rect">
                            <a:avLst/>
                          </a:prstGeom>
                          <a:noFill/>
                          <a:ln>
                            <a:noFill/>
                          </a:ln>
                        </pic:spPr>
                      </pic:pic>
                    </a:graphicData>
                  </a:graphic>
                </wp:inline>
              </w:drawing>
            </w:r>
          </w:p>
        </w:tc>
      </w:tr>
      <w:tr w:rsidR="00FB310A" w:rsidTr="007B532E">
        <w:tc>
          <w:tcPr>
            <w:tcW w:w="1615" w:type="dxa"/>
          </w:tcPr>
          <w:p w:rsidR="00FB310A" w:rsidRPr="005E1CEF" w:rsidRDefault="00FB310A" w:rsidP="00FB310A">
            <w:r w:rsidRPr="00FB310A">
              <w:t>3. Tablets</w:t>
            </w:r>
          </w:p>
        </w:tc>
        <w:tc>
          <w:tcPr>
            <w:tcW w:w="9630" w:type="dxa"/>
          </w:tcPr>
          <w:p w:rsidR="00FB310A" w:rsidRDefault="00FB310A" w:rsidP="00FB310A">
            <w:r w:rsidRPr="00FB310A">
              <w:t xml:space="preserve">Portable internet notebook for downloading </w:t>
            </w:r>
            <w:proofErr w:type="spellStart"/>
            <w:r w:rsidRPr="00FB310A">
              <w:t>ebooks</w:t>
            </w:r>
            <w:proofErr w:type="spellEnd"/>
            <w:r w:rsidRPr="00FB310A">
              <w:t xml:space="preserve">, videos, movies, surfing the internet and texting over the </w:t>
            </w:r>
            <w:proofErr w:type="spellStart"/>
            <w:r w:rsidRPr="00FB310A">
              <w:t>WiFi</w:t>
            </w:r>
            <w:proofErr w:type="spellEnd"/>
            <w:r w:rsidRPr="00FB310A">
              <w:t xml:space="preserve"> network when cellular devices are u</w:t>
            </w:r>
            <w:r w:rsidR="005A0C31">
              <w:t>n</w:t>
            </w:r>
            <w:r w:rsidRPr="00FB310A">
              <w:t>available as well as listening to music.</w:t>
            </w:r>
          </w:p>
        </w:tc>
        <w:tc>
          <w:tcPr>
            <w:tcW w:w="2250" w:type="dxa"/>
          </w:tcPr>
          <w:p w:rsidR="00FB310A" w:rsidRDefault="00FB310A" w:rsidP="00FB310A"/>
        </w:tc>
      </w:tr>
    </w:tbl>
    <w:p w:rsidR="007B532E" w:rsidRDefault="007B532E">
      <w:r>
        <w:br w:type="page"/>
      </w:r>
      <w:bookmarkStart w:id="0" w:name="_GoBack"/>
      <w:bookmarkEnd w:id="0"/>
    </w:p>
    <w:tbl>
      <w:tblPr>
        <w:tblStyle w:val="TableGrid"/>
        <w:tblW w:w="17995" w:type="dxa"/>
        <w:tblLayout w:type="fixed"/>
        <w:tblLook w:val="04A0" w:firstRow="1" w:lastRow="0" w:firstColumn="1" w:lastColumn="0" w:noHBand="0" w:noVBand="1"/>
      </w:tblPr>
      <w:tblGrid>
        <w:gridCol w:w="1615"/>
        <w:gridCol w:w="9630"/>
        <w:gridCol w:w="2250"/>
        <w:gridCol w:w="2250"/>
        <w:gridCol w:w="2250"/>
      </w:tblGrid>
      <w:tr w:rsidR="005A0C31" w:rsidTr="005A0C31">
        <w:tc>
          <w:tcPr>
            <w:tcW w:w="1615" w:type="dxa"/>
          </w:tcPr>
          <w:p w:rsidR="005A0C31" w:rsidRPr="005E1CEF" w:rsidRDefault="005A0C31" w:rsidP="00FB310A">
            <w:r>
              <w:lastRenderedPageBreak/>
              <w:t>4. Promethean Board</w:t>
            </w:r>
          </w:p>
        </w:tc>
        <w:tc>
          <w:tcPr>
            <w:tcW w:w="9630" w:type="dxa"/>
          </w:tcPr>
          <w:p w:rsidR="005A0C31" w:rsidRDefault="005A0C31" w:rsidP="00FB310A">
            <w:r>
              <w:t>Allows instructor to electronically place information on whiteboard for purposes using the computer as the source of viewing information on the board,</w:t>
            </w:r>
          </w:p>
          <w:p w:rsidR="005A0C31" w:rsidRDefault="005A0C31" w:rsidP="00FB310A">
            <w:r>
              <w:t>Used for general instruction, showing videos and presentations</w:t>
            </w:r>
          </w:p>
          <w:p w:rsidR="005A0C31" w:rsidRDefault="005A0C31" w:rsidP="00FB310A"/>
          <w:p w:rsidR="005A0C31" w:rsidRDefault="005A0C31" w:rsidP="00F949AA">
            <w:r>
              <w:t>This is an efficient method for teaching without the mess of chalkboard erasures, dingy appearance from usage</w:t>
            </w:r>
          </w:p>
          <w:p w:rsidR="005A0C31" w:rsidRDefault="005A0C31" w:rsidP="00F949AA">
            <w:r>
              <w:t>and allows writing on the board with an electronic pen device</w:t>
            </w:r>
          </w:p>
        </w:tc>
        <w:tc>
          <w:tcPr>
            <w:tcW w:w="2250" w:type="dxa"/>
          </w:tcPr>
          <w:p w:rsidR="005A0C31" w:rsidRPr="005A0C31" w:rsidRDefault="005A0C31" w:rsidP="00FB310A">
            <w:pPr>
              <w:rPr>
                <w:noProof/>
              </w:rPr>
            </w:pPr>
            <w:r w:rsidRPr="005A0C31">
              <w:rPr>
                <w:noProof/>
              </w:rPr>
              <w:drawing>
                <wp:inline distT="0" distB="0" distL="0" distR="0" wp14:anchorId="0E917983" wp14:editId="7DEF511B">
                  <wp:extent cx="1094105" cy="837053"/>
                  <wp:effectExtent l="0" t="0" r="0" b="1270"/>
                  <wp:docPr id="12" name="Picture 12" descr="F:\wiki images\white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wiki images\whiteboar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flipV="1">
                            <a:off x="0" y="0"/>
                            <a:ext cx="1219026" cy="932625"/>
                          </a:xfrm>
                          <a:prstGeom prst="rect">
                            <a:avLst/>
                          </a:prstGeom>
                          <a:noFill/>
                          <a:ln>
                            <a:noFill/>
                          </a:ln>
                        </pic:spPr>
                      </pic:pic>
                    </a:graphicData>
                  </a:graphic>
                </wp:inline>
              </w:drawing>
            </w:r>
          </w:p>
        </w:tc>
        <w:tc>
          <w:tcPr>
            <w:tcW w:w="2250" w:type="dxa"/>
          </w:tcPr>
          <w:p w:rsidR="005A0C31" w:rsidRDefault="005A0C31" w:rsidP="00FB310A"/>
        </w:tc>
        <w:tc>
          <w:tcPr>
            <w:tcW w:w="2250" w:type="dxa"/>
          </w:tcPr>
          <w:p w:rsidR="005A0C31" w:rsidRDefault="005A0C31" w:rsidP="00FB310A"/>
        </w:tc>
      </w:tr>
      <w:tr w:rsidR="005A0C31" w:rsidTr="005A0C31">
        <w:tc>
          <w:tcPr>
            <w:tcW w:w="1615" w:type="dxa"/>
          </w:tcPr>
          <w:p w:rsidR="005A0C31" w:rsidRDefault="005A0C31" w:rsidP="00FB310A">
            <w:r w:rsidRPr="00F949AA">
              <w:t>5. eBooks</w:t>
            </w:r>
          </w:p>
          <w:p w:rsidR="005A0C31" w:rsidRPr="005E1CEF" w:rsidRDefault="005A0C31" w:rsidP="00FB310A"/>
        </w:tc>
        <w:tc>
          <w:tcPr>
            <w:tcW w:w="9630" w:type="dxa"/>
          </w:tcPr>
          <w:p w:rsidR="005A0C31" w:rsidRDefault="005A0C31" w:rsidP="00FB310A">
            <w:r w:rsidRPr="00F949AA">
              <w:t>An electronic book source that can be downloaded to a laptop, computer, tablet or mobile device f</w:t>
            </w:r>
            <w:r>
              <w:t>or easy viewing with access any</w:t>
            </w:r>
            <w:r w:rsidRPr="00F949AA">
              <w:t>time and anywhere. EBSCO, Gumdrops and Amazon are vendors where books can be ordered as hardbacks and</w:t>
            </w:r>
          </w:p>
        </w:tc>
        <w:tc>
          <w:tcPr>
            <w:tcW w:w="2250" w:type="dxa"/>
          </w:tcPr>
          <w:p w:rsidR="005A0C31" w:rsidRDefault="005A0C31" w:rsidP="00FB310A"/>
        </w:tc>
        <w:tc>
          <w:tcPr>
            <w:tcW w:w="2250" w:type="dxa"/>
          </w:tcPr>
          <w:p w:rsidR="005A0C31" w:rsidRDefault="005A0C31" w:rsidP="00FB310A"/>
        </w:tc>
        <w:tc>
          <w:tcPr>
            <w:tcW w:w="2250" w:type="dxa"/>
          </w:tcPr>
          <w:p w:rsidR="005A0C31" w:rsidRDefault="005A0C31" w:rsidP="00FB310A"/>
        </w:tc>
      </w:tr>
      <w:tr w:rsidR="005A0C31" w:rsidTr="005A0C31">
        <w:tc>
          <w:tcPr>
            <w:tcW w:w="1615" w:type="dxa"/>
          </w:tcPr>
          <w:p w:rsidR="005A0C31" w:rsidRDefault="005A0C31" w:rsidP="00FB310A">
            <w:r w:rsidRPr="005E1CEF">
              <w:t xml:space="preserve"> </w:t>
            </w:r>
            <w:r w:rsidRPr="00F949AA">
              <w:t>6. YouTube</w:t>
            </w:r>
          </w:p>
          <w:p w:rsidR="005A0C31" w:rsidRPr="005E1CEF" w:rsidRDefault="005A0C31" w:rsidP="00FB310A"/>
        </w:tc>
        <w:tc>
          <w:tcPr>
            <w:tcW w:w="9630" w:type="dxa"/>
          </w:tcPr>
          <w:p w:rsidR="005A0C31" w:rsidRDefault="005A0C31" w:rsidP="00F949AA"/>
          <w:p w:rsidR="005A0C31" w:rsidRDefault="005A0C31" w:rsidP="00F949AA">
            <w:r>
              <w:t>An audio video internet source good for educational training videos, research and how-to projectshttp://www.bing.com/videos/search?q=YouTube+Inspirational+Videos+for+Students&amp;FORM=VIRE13#view=detail&amp;mid=321</w:t>
            </w:r>
          </w:p>
          <w:p w:rsidR="005A0C31" w:rsidRDefault="005A0C31" w:rsidP="00F949AA">
            <w:r>
              <w:t xml:space="preserve"> </w:t>
            </w:r>
          </w:p>
          <w:p w:rsidR="005A0C31" w:rsidRDefault="005A0C31" w:rsidP="00FB310A"/>
        </w:tc>
        <w:tc>
          <w:tcPr>
            <w:tcW w:w="2250" w:type="dxa"/>
          </w:tcPr>
          <w:p w:rsidR="005A0C31" w:rsidRDefault="005A0C31" w:rsidP="00FB310A">
            <w:r w:rsidRPr="005A0C31">
              <w:rPr>
                <w:noProof/>
              </w:rPr>
              <w:drawing>
                <wp:inline distT="0" distB="0" distL="0" distR="0" wp14:anchorId="610773B0" wp14:editId="75EE22F1">
                  <wp:extent cx="695325" cy="781050"/>
                  <wp:effectExtent l="0" t="0" r="9525" b="0"/>
                  <wp:docPr id="14" name="Picture 14" descr="F:\wiki images\youtub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wiki images\youtube 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tc>
        <w:tc>
          <w:tcPr>
            <w:tcW w:w="2250" w:type="dxa"/>
          </w:tcPr>
          <w:p w:rsidR="005A0C31" w:rsidRDefault="005A0C31" w:rsidP="00FB310A"/>
        </w:tc>
        <w:tc>
          <w:tcPr>
            <w:tcW w:w="2250" w:type="dxa"/>
          </w:tcPr>
          <w:p w:rsidR="005A0C31" w:rsidRDefault="005A0C31" w:rsidP="00FB310A"/>
        </w:tc>
      </w:tr>
      <w:tr w:rsidR="005A0C31" w:rsidTr="005A0C31">
        <w:tc>
          <w:tcPr>
            <w:tcW w:w="1615" w:type="dxa"/>
          </w:tcPr>
          <w:p w:rsidR="005A0C31" w:rsidRDefault="005A0C31" w:rsidP="00FB310A">
            <w:r w:rsidRPr="005E1CEF">
              <w:t xml:space="preserve"> </w:t>
            </w:r>
            <w:r w:rsidRPr="006157DF">
              <w:t>7. Laptop</w:t>
            </w:r>
          </w:p>
          <w:p w:rsidR="005A0C31" w:rsidRPr="005E1CEF" w:rsidRDefault="005A0C31" w:rsidP="00FB310A"/>
        </w:tc>
        <w:tc>
          <w:tcPr>
            <w:tcW w:w="9630" w:type="dxa"/>
          </w:tcPr>
          <w:p w:rsidR="005A0C31" w:rsidRDefault="005A0C31" w:rsidP="00FB310A">
            <w:r w:rsidRPr="006157DF">
              <w:t xml:space="preserve">The student's personal portable office, housing software for spreadsheets, word processing, financial tools music and videos via the internet. </w:t>
            </w:r>
            <w:r>
              <w:t xml:space="preserve"> It </w:t>
            </w:r>
            <w:r w:rsidRPr="006157DF">
              <w:t>can story large amount of</w:t>
            </w:r>
            <w:r>
              <w:t xml:space="preserve"> </w:t>
            </w:r>
            <w:r w:rsidRPr="006157DF">
              <w:t>data on</w:t>
            </w:r>
          </w:p>
        </w:tc>
        <w:tc>
          <w:tcPr>
            <w:tcW w:w="2250" w:type="dxa"/>
          </w:tcPr>
          <w:p w:rsidR="005A0C31" w:rsidRDefault="005A0C31" w:rsidP="00FB310A">
            <w:pPr>
              <w:rPr>
                <w:noProof/>
              </w:rPr>
            </w:pPr>
            <w:r>
              <w:rPr>
                <w:noProof/>
              </w:rPr>
              <w:drawing>
                <wp:inline distT="0" distB="0" distL="0" distR="0" wp14:anchorId="4BBF68FE" wp14:editId="092BB26A">
                  <wp:extent cx="1143000" cy="5615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6174" cy="572918"/>
                          </a:xfrm>
                          <a:prstGeom prst="rect">
                            <a:avLst/>
                          </a:prstGeom>
                          <a:noFill/>
                        </pic:spPr>
                      </pic:pic>
                    </a:graphicData>
                  </a:graphic>
                </wp:inline>
              </w:drawing>
            </w:r>
          </w:p>
        </w:tc>
        <w:tc>
          <w:tcPr>
            <w:tcW w:w="2250" w:type="dxa"/>
          </w:tcPr>
          <w:p w:rsidR="005A0C31" w:rsidRDefault="005A0C31" w:rsidP="00FB310A"/>
        </w:tc>
        <w:tc>
          <w:tcPr>
            <w:tcW w:w="2250" w:type="dxa"/>
          </w:tcPr>
          <w:p w:rsidR="005A0C31" w:rsidRDefault="005A0C31" w:rsidP="00FB310A"/>
        </w:tc>
      </w:tr>
      <w:tr w:rsidR="005A0C31" w:rsidTr="005A0C31">
        <w:tc>
          <w:tcPr>
            <w:tcW w:w="1615" w:type="dxa"/>
          </w:tcPr>
          <w:p w:rsidR="005A0C31" w:rsidRDefault="005A0C31" w:rsidP="00FB310A">
            <w:r>
              <w:t xml:space="preserve">8. </w:t>
            </w:r>
            <w:r w:rsidRPr="006157DF">
              <w:t>Skype</w:t>
            </w:r>
          </w:p>
          <w:p w:rsidR="005A0C31" w:rsidRPr="005E1CEF" w:rsidRDefault="005A0C31" w:rsidP="00FB310A"/>
        </w:tc>
        <w:tc>
          <w:tcPr>
            <w:tcW w:w="9630" w:type="dxa"/>
          </w:tcPr>
          <w:p w:rsidR="005A0C31" w:rsidRDefault="005A0C31" w:rsidP="006157DF">
            <w:r w:rsidRPr="006157DF">
              <w:t>A tool allowing users to [[#|video chat]] from a mobile device i.e. smartphone, computer webcam. Users are one click away from students. Can establish pen pal relationships with other students from other countries.</w:t>
            </w:r>
          </w:p>
        </w:tc>
        <w:tc>
          <w:tcPr>
            <w:tcW w:w="2250" w:type="dxa"/>
          </w:tcPr>
          <w:p w:rsidR="005A0C31" w:rsidRDefault="005A0C31" w:rsidP="00FB310A"/>
        </w:tc>
        <w:tc>
          <w:tcPr>
            <w:tcW w:w="2250" w:type="dxa"/>
          </w:tcPr>
          <w:p w:rsidR="005A0C31" w:rsidRDefault="005A0C31" w:rsidP="00FB310A"/>
        </w:tc>
        <w:tc>
          <w:tcPr>
            <w:tcW w:w="2250" w:type="dxa"/>
          </w:tcPr>
          <w:p w:rsidR="005A0C31" w:rsidRDefault="005A0C31" w:rsidP="00FB310A"/>
        </w:tc>
      </w:tr>
      <w:tr w:rsidR="005A0C31" w:rsidTr="005A0C31">
        <w:tc>
          <w:tcPr>
            <w:tcW w:w="1615" w:type="dxa"/>
          </w:tcPr>
          <w:p w:rsidR="005A0C31" w:rsidRPr="005E1CEF" w:rsidRDefault="005A0C31" w:rsidP="00FB310A">
            <w:r>
              <w:t>9. Online Surveys</w:t>
            </w:r>
          </w:p>
        </w:tc>
        <w:tc>
          <w:tcPr>
            <w:tcW w:w="9630" w:type="dxa"/>
          </w:tcPr>
          <w:p w:rsidR="005A0C31" w:rsidRDefault="005A0C31" w:rsidP="00FB310A">
            <w:r w:rsidRPr="006157DF">
              <w:t>Free [[#|online]] web cloud surveys that can be tailored to meet the needs of the consumer. There are s</w:t>
            </w:r>
            <w:r>
              <w:t xml:space="preserve">everal different to choose from </w:t>
            </w:r>
            <w:r w:rsidRPr="006157DF">
              <w:t>designed b</w:t>
            </w:r>
            <w:r>
              <w:t>y certified methodologists, Survey</w:t>
            </w:r>
            <w:r w:rsidRPr="006157DF">
              <w:t xml:space="preserve"> Monkey is a c</w:t>
            </w:r>
            <w:r>
              <w:t>ommonly used online survey</w:t>
            </w:r>
            <w:r w:rsidRPr="006157DF">
              <w:t>.</w:t>
            </w:r>
          </w:p>
        </w:tc>
        <w:tc>
          <w:tcPr>
            <w:tcW w:w="2250" w:type="dxa"/>
          </w:tcPr>
          <w:p w:rsidR="005A0C31" w:rsidRDefault="005A0C31" w:rsidP="00FB310A">
            <w:r w:rsidRPr="005A0C31">
              <w:rPr>
                <w:noProof/>
              </w:rPr>
              <w:drawing>
                <wp:inline distT="0" distB="0" distL="0" distR="0" wp14:anchorId="6C6853B0" wp14:editId="795F7634">
                  <wp:extent cx="619125" cy="619125"/>
                  <wp:effectExtent l="0" t="0" r="9525" b="9525"/>
                  <wp:docPr id="13" name="Picture 13" descr="F:\wiki images\survey monkey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wiki images\survey monkey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tc>
        <w:tc>
          <w:tcPr>
            <w:tcW w:w="2250" w:type="dxa"/>
          </w:tcPr>
          <w:p w:rsidR="005A0C31" w:rsidRDefault="005A0C31" w:rsidP="00FB310A"/>
        </w:tc>
        <w:tc>
          <w:tcPr>
            <w:tcW w:w="2250" w:type="dxa"/>
          </w:tcPr>
          <w:p w:rsidR="005A0C31" w:rsidRDefault="005A0C31" w:rsidP="00FB310A"/>
        </w:tc>
      </w:tr>
      <w:tr w:rsidR="005A0C31" w:rsidTr="005A0C31">
        <w:tc>
          <w:tcPr>
            <w:tcW w:w="1615" w:type="dxa"/>
          </w:tcPr>
          <w:p w:rsidR="005A0C31" w:rsidRPr="005E1CEF" w:rsidRDefault="005A0C31" w:rsidP="00FB310A">
            <w:r>
              <w:t xml:space="preserve">10. </w:t>
            </w:r>
            <w:proofErr w:type="spellStart"/>
            <w:r>
              <w:t>Wikispaces</w:t>
            </w:r>
            <w:proofErr w:type="spellEnd"/>
          </w:p>
        </w:tc>
        <w:tc>
          <w:tcPr>
            <w:tcW w:w="9630" w:type="dxa"/>
          </w:tcPr>
          <w:p w:rsidR="005A0C31" w:rsidRDefault="005A0C31" w:rsidP="00170790">
            <w:r>
              <w:t>This is a fun way to create discussion comments and learn the basic concep</w:t>
            </w:r>
            <w:r>
              <w:t>t of developing a web page</w:t>
            </w:r>
            <w:r>
              <w:t>.</w:t>
            </w:r>
          </w:p>
          <w:p w:rsidR="005A0C31" w:rsidRDefault="005A0C31" w:rsidP="00170790"/>
          <w:p w:rsidR="005A0C31" w:rsidRDefault="005A0C31" w:rsidP="00170790">
            <w:r>
              <w:t>Once information is input to the document, changes can be viewed and made at any time. However, the page should not be used as reliable sources for research papers and assignments as it is not peer reviewed and approved by peer certified collegiate scholars</w:t>
            </w:r>
            <w:r>
              <w:t>.</w:t>
            </w:r>
          </w:p>
        </w:tc>
        <w:tc>
          <w:tcPr>
            <w:tcW w:w="2250" w:type="dxa"/>
          </w:tcPr>
          <w:p w:rsidR="005A0C31" w:rsidRPr="00B14EFD" w:rsidRDefault="005A0C31" w:rsidP="00FB310A">
            <w:pPr>
              <w:rPr>
                <w:noProof/>
              </w:rPr>
            </w:pPr>
            <w:r w:rsidRPr="00B14EFD">
              <w:rPr>
                <w:noProof/>
              </w:rPr>
              <w:drawing>
                <wp:inline distT="0" distB="0" distL="0" distR="0" wp14:anchorId="5E469F0D" wp14:editId="5650A0CB">
                  <wp:extent cx="1094707" cy="706088"/>
                  <wp:effectExtent l="0" t="0" r="0" b="0"/>
                  <wp:docPr id="5" name="Picture 5" descr="C:\Users\judith\Pictures\wikispac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udith\Pictures\wikispace 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4110" cy="776653"/>
                          </a:xfrm>
                          <a:prstGeom prst="rect">
                            <a:avLst/>
                          </a:prstGeom>
                          <a:noFill/>
                          <a:ln>
                            <a:noFill/>
                          </a:ln>
                        </pic:spPr>
                      </pic:pic>
                    </a:graphicData>
                  </a:graphic>
                </wp:inline>
              </w:drawing>
            </w:r>
          </w:p>
        </w:tc>
        <w:tc>
          <w:tcPr>
            <w:tcW w:w="2250" w:type="dxa"/>
          </w:tcPr>
          <w:p w:rsidR="005A0C31" w:rsidRDefault="005A0C31" w:rsidP="00FB310A"/>
        </w:tc>
        <w:tc>
          <w:tcPr>
            <w:tcW w:w="2250" w:type="dxa"/>
          </w:tcPr>
          <w:p w:rsidR="005A0C31" w:rsidRDefault="005A0C31" w:rsidP="00FB310A"/>
        </w:tc>
      </w:tr>
    </w:tbl>
    <w:p w:rsidR="00B74554" w:rsidRDefault="00B74554"/>
    <w:sectPr w:rsidR="00B74554" w:rsidSect="00F949A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10A"/>
    <w:rsid w:val="00170790"/>
    <w:rsid w:val="004C5A7A"/>
    <w:rsid w:val="005A0C31"/>
    <w:rsid w:val="006157DF"/>
    <w:rsid w:val="007B532E"/>
    <w:rsid w:val="00B14EFD"/>
    <w:rsid w:val="00B74554"/>
    <w:rsid w:val="00E20431"/>
    <w:rsid w:val="00F949AA"/>
    <w:rsid w:val="00FB3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1D334-3235-4186-98B2-91E06BBA0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949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3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949A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johnson</dc:creator>
  <cp:keywords/>
  <dc:description/>
  <cp:lastModifiedBy>judith johnson</cp:lastModifiedBy>
  <cp:revision>4</cp:revision>
  <dcterms:created xsi:type="dcterms:W3CDTF">2013-11-03T17:57:00Z</dcterms:created>
  <dcterms:modified xsi:type="dcterms:W3CDTF">2013-11-03T19:36:00Z</dcterms:modified>
</cp:coreProperties>
</file>